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24"/>
        <w:tblOverlap w:val="never"/>
        <w:tblW w:w="10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1387"/>
        <w:gridCol w:w="492"/>
        <w:gridCol w:w="2427"/>
        <w:gridCol w:w="2570"/>
        <w:gridCol w:w="285"/>
        <w:gridCol w:w="999"/>
        <w:gridCol w:w="1838"/>
      </w:tblGrid>
      <w:tr w:rsidR="00D53833" w:rsidRPr="00D53833" w:rsidTr="00D53833">
        <w:trPr>
          <w:trHeight w:val="607"/>
        </w:trPr>
        <w:tc>
          <w:tcPr>
            <w:tcW w:w="1051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ind w:left="240" w:right="240"/>
              <w:jc w:val="center"/>
              <w:rPr>
                <w:rFonts w:ascii="標楷體" w:eastAsia="標楷體" w:hAnsi="標楷體"/>
                <w:b/>
                <w:kern w:val="3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北商業大學國際會議廳提供使用申請單</w:t>
            </w:r>
          </w:p>
        </w:tc>
      </w:tr>
      <w:tr w:rsidR="00D53833" w:rsidRPr="00D53833" w:rsidTr="00D53833">
        <w:trPr>
          <w:trHeight w:hRule="exact" w:val="705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會議場所名稱</w:t>
            </w:r>
          </w:p>
        </w:tc>
        <w:tc>
          <w:tcPr>
            <w:tcW w:w="5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ind w:left="238"/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承曦樓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10樓國際會議廳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833" w:rsidRDefault="00D53833" w:rsidP="00D53833">
            <w:pPr>
              <w:rPr>
                <w:rFonts w:ascii="標楷體" w:eastAsia="標楷體" w:hAnsi="標楷體"/>
              </w:rPr>
            </w:pPr>
          </w:p>
        </w:tc>
      </w:tr>
      <w:tr w:rsidR="00D53833" w:rsidRPr="00D53833" w:rsidTr="00D53833">
        <w:trPr>
          <w:trHeight w:hRule="exact" w:val="631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課程（活動）名稱及內容說明</w:t>
            </w:r>
          </w:p>
        </w:tc>
        <w:tc>
          <w:tcPr>
            <w:tcW w:w="8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833" w:rsidRDefault="00D53833" w:rsidP="00D53833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b/>
              </w:rPr>
            </w:pPr>
          </w:p>
        </w:tc>
      </w:tr>
      <w:tr w:rsidR="00D53833" w:rsidRPr="00D53833" w:rsidTr="00D53833">
        <w:trPr>
          <w:trHeight w:hRule="exact" w:val="631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jc w:val="both"/>
            </w:pPr>
            <w:r>
              <w:rPr>
                <w:rFonts w:ascii="標楷體" w:eastAsia="標楷體" w:hAnsi="標楷體" w:hint="eastAsia"/>
                <w:spacing w:val="50"/>
                <w:w w:val="97"/>
                <w:kern w:val="0"/>
                <w:sz w:val="20"/>
                <w:szCs w:val="20"/>
              </w:rPr>
              <w:t xml:space="preserve">使 用 時 </w:t>
            </w:r>
            <w:r>
              <w:rPr>
                <w:rFonts w:ascii="標楷體" w:eastAsia="標楷體" w:hAnsi="標楷體" w:hint="eastAsia"/>
                <w:w w:val="97"/>
                <w:kern w:val="0"/>
                <w:sz w:val="20"/>
                <w:szCs w:val="20"/>
              </w:rPr>
              <w:t>段</w:t>
            </w:r>
          </w:p>
        </w:tc>
        <w:tc>
          <w:tcPr>
            <w:tcW w:w="8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spacing w:line="32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     年       月       日       時      分（進場）起</w:t>
            </w:r>
          </w:p>
          <w:p w:rsidR="00D53833" w:rsidRDefault="00D53833" w:rsidP="00D53833">
            <w:pPr>
              <w:spacing w:line="320" w:lineRule="exact"/>
              <w:ind w:firstLine="240"/>
              <w:jc w:val="both"/>
            </w:pPr>
            <w:r>
              <w:rPr>
                <w:rFonts w:ascii="標楷體" w:eastAsia="標楷體" w:hAnsi="標楷體" w:hint="eastAsia"/>
              </w:rPr>
              <w:t>至        年       月       日       時      分（離場）止</w:t>
            </w:r>
          </w:p>
        </w:tc>
      </w:tr>
      <w:tr w:rsidR="00D53833" w:rsidRPr="00D53833" w:rsidTr="00D53833">
        <w:trPr>
          <w:trHeight w:val="732"/>
        </w:trPr>
        <w:tc>
          <w:tcPr>
            <w:tcW w:w="10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33" w:rsidRDefault="00D53833" w:rsidP="00E35BD6">
            <w:pPr>
              <w:pStyle w:val="a8"/>
              <w:snapToGrid w:val="0"/>
              <w:ind w:leftChars="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請勾選辦理方式：</w:t>
            </w:r>
          </w:p>
          <w:p w:rsidR="00D53833" w:rsidRDefault="00D53833" w:rsidP="00E35BD6">
            <w:pPr>
              <w:pStyle w:val="a8"/>
              <w:snapToGrid w:val="0"/>
              <w:ind w:leftChars="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1.校內單位主辦校內業務。</w:t>
            </w:r>
          </w:p>
          <w:p w:rsidR="00D53833" w:rsidRDefault="00D53833" w:rsidP="00E35BD6">
            <w:pPr>
              <w:pStyle w:val="a8"/>
              <w:snapToGrid w:val="0"/>
              <w:ind w:leftChars="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2.校內學生社團或系學會主辦且為校內社團或系學會活動。</w:t>
            </w:r>
          </w:p>
          <w:p w:rsidR="00D53833" w:rsidRDefault="00D53833" w:rsidP="00E35BD6">
            <w:pPr>
              <w:pStyle w:val="a8"/>
              <w:snapToGrid w:val="0"/>
              <w:ind w:leftChars="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945DA5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.校內各單位、學生社團或系學會，與校外單位合辦或協辦活動，未向參與人員收取費用。</w:t>
            </w:r>
          </w:p>
          <w:p w:rsidR="00D53833" w:rsidRDefault="00D53833" w:rsidP="00E35BD6">
            <w:pPr>
              <w:pStyle w:val="a8"/>
              <w:snapToGrid w:val="0"/>
              <w:ind w:leftChars="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945DA5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.校內各單位、學生社團或系學會，與校外單位合辦或協辦活動，有向參與人員收取費用。</w:t>
            </w:r>
          </w:p>
          <w:p w:rsidR="00D53833" w:rsidRDefault="00D53833" w:rsidP="00E35BD6">
            <w:pPr>
              <w:pStyle w:val="a8"/>
              <w:snapToGrid w:val="0"/>
              <w:ind w:leftChars="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945DA5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.校內各單位執行各類計畫，本校提供場地辦理業務。</w:t>
            </w:r>
          </w:p>
          <w:p w:rsidR="00D53833" w:rsidRDefault="00D53833" w:rsidP="00D538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945DA5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.校外單位使用。</w:t>
            </w:r>
          </w:p>
          <w:p w:rsidR="00D314DA" w:rsidRPr="00D314DA" w:rsidRDefault="00D314DA" w:rsidP="00D53833">
            <w:pPr>
              <w:jc w:val="both"/>
              <w:rPr>
                <w:rFonts w:ascii="標楷體" w:eastAsia="標楷體" w:hAnsi="標楷體"/>
              </w:rPr>
            </w:pPr>
          </w:p>
          <w:p w:rsidR="00D53833" w:rsidRDefault="00D53833" w:rsidP="00D53833">
            <w:pPr>
              <w:jc w:val="both"/>
            </w:pPr>
            <w:r>
              <w:rPr>
                <w:rFonts w:ascii="標楷體" w:eastAsia="標楷體" w:hAnsi="標楷體" w:hint="eastAsia"/>
              </w:rPr>
              <w:t>校外單位(機關團體或個人)名稱：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統一編號：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地址：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D53833" w:rsidRPr="00D53833" w:rsidTr="00D53833">
        <w:trPr>
          <w:trHeight w:val="2656"/>
        </w:trPr>
        <w:tc>
          <w:tcPr>
            <w:tcW w:w="10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33" w:rsidRDefault="00D53833" w:rsidP="00D53833">
            <w:pPr>
              <w:spacing w:line="320" w:lineRule="exact"/>
              <w:ind w:left="110" w:right="187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茲申請使用上列活動場地及設備，</w:t>
            </w:r>
            <w:r w:rsidR="00C57748" w:rsidRPr="00C57748">
              <w:rPr>
                <w:rFonts w:ascii="標楷體" w:eastAsia="標楷體" w:hAnsi="標楷體" w:hint="eastAsia"/>
              </w:rPr>
              <w:t>願遵守國立臺北商業大學場地提供使用、收費及管理要點規定，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如有違反規定，願接受隨時停止使用之處分；如有不當使用導致任何財物損壞，願負賠償責任，絕無異議，敬請惠核。此致  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北商業大學</w:t>
            </w:r>
          </w:p>
          <w:tbl>
            <w:tblPr>
              <w:tblW w:w="0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1631"/>
              <w:gridCol w:w="1812"/>
              <w:gridCol w:w="2680"/>
            </w:tblGrid>
            <w:tr w:rsidR="00D53833" w:rsidRPr="00D53833">
              <w:trPr>
                <w:trHeight w:val="357"/>
                <w:jc w:val="right"/>
              </w:trPr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53833" w:rsidRDefault="00D53833" w:rsidP="00C57748">
                  <w:pPr>
                    <w:framePr w:hSpace="180" w:wrap="around" w:vAnchor="text" w:hAnchor="margin" w:y="-524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申請單位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53833" w:rsidRDefault="00D53833" w:rsidP="00C57748">
                  <w:pPr>
                    <w:framePr w:hSpace="180" w:wrap="around" w:vAnchor="text" w:hAnchor="margin" w:y="-524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53833" w:rsidRDefault="00D53833" w:rsidP="00C57748">
                  <w:pPr>
                    <w:framePr w:hSpace="180" w:wrap="around" w:vAnchor="text" w:hAnchor="margin" w:y="-524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聯絡電話</w:t>
                  </w:r>
                </w:p>
              </w:tc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53833" w:rsidRDefault="00D53833" w:rsidP="00C57748">
                  <w:pPr>
                    <w:framePr w:hSpace="180" w:wrap="around" w:vAnchor="text" w:hAnchor="margin" w:y="-524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單 位 主 管</w:t>
                  </w:r>
                </w:p>
              </w:tc>
            </w:tr>
            <w:tr w:rsidR="00D53833" w:rsidRPr="00D53833">
              <w:trPr>
                <w:trHeight w:val="726"/>
                <w:jc w:val="right"/>
              </w:trPr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999999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53833" w:rsidRDefault="00D53833" w:rsidP="00C57748">
                  <w:pPr>
                    <w:framePr w:hSpace="180" w:wrap="around" w:vAnchor="text" w:hAnchor="margin" w:y="-524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999999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D53833" w:rsidRDefault="00D53833" w:rsidP="00C57748">
                  <w:pPr>
                    <w:framePr w:hSpace="180" w:wrap="around" w:vAnchor="text" w:hAnchor="margin" w:y="-524"/>
                    <w:suppressOverlap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999999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D53833" w:rsidRDefault="00D53833" w:rsidP="00C57748">
                  <w:pPr>
                    <w:framePr w:hSpace="180" w:wrap="around" w:vAnchor="text" w:hAnchor="margin" w:y="-524"/>
                    <w:suppressOverlap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999999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53833" w:rsidRDefault="00D53833" w:rsidP="00C57748">
                  <w:pPr>
                    <w:framePr w:hSpace="180" w:wrap="around" w:vAnchor="text" w:hAnchor="margin" w:y="-524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</w:tr>
            <w:tr w:rsidR="00D53833" w:rsidRPr="00D53833">
              <w:trPr>
                <w:trHeight w:val="288"/>
                <w:jc w:val="right"/>
              </w:trPr>
              <w:tc>
                <w:tcPr>
                  <w:tcW w:w="1383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53833" w:rsidRDefault="00D53833" w:rsidP="00C57748">
                  <w:pPr>
                    <w:framePr w:hSpace="180" w:wrap="around" w:vAnchor="text" w:hAnchor="margin" w:y="-524"/>
                    <w:suppressOverlap/>
                    <w:jc w:val="center"/>
                    <w:rPr>
                      <w:rFonts w:ascii="標楷體" w:eastAsia="標楷體" w:hAnsi="標楷體"/>
                      <w:color w:val="999999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D53833" w:rsidRDefault="00D53833" w:rsidP="00C57748">
                  <w:pPr>
                    <w:framePr w:hSpace="180" w:wrap="around" w:vAnchor="text" w:hAnchor="margin" w:y="-524"/>
                    <w:suppressOverlap/>
                    <w:jc w:val="right"/>
                    <w:rPr>
                      <w:rFonts w:ascii="標楷體" w:eastAsia="標楷體" w:hAnsi="標楷體"/>
                      <w:color w:val="999999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學生請加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註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學號</w:t>
                  </w:r>
                </w:p>
              </w:tc>
              <w:tc>
                <w:tcPr>
                  <w:tcW w:w="1812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D53833" w:rsidRDefault="00D53833" w:rsidP="00C57748">
                  <w:pPr>
                    <w:framePr w:hSpace="180" w:wrap="around" w:vAnchor="text" w:hAnchor="margin" w:y="-524"/>
                    <w:suppressOverlap/>
                    <w:rPr>
                      <w:rFonts w:ascii="標楷體" w:eastAsia="標楷體" w:hAnsi="標楷體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18"/>
                      <w:szCs w:val="18"/>
                    </w:rPr>
                    <w:t>學生申請須填寫手機</w:t>
                  </w:r>
                </w:p>
              </w:tc>
              <w:tc>
                <w:tcPr>
                  <w:tcW w:w="2680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D53833" w:rsidRDefault="00D53833" w:rsidP="00C57748">
                  <w:pPr>
                    <w:framePr w:hSpace="180" w:wrap="around" w:vAnchor="text" w:hAnchor="margin" w:y="-524"/>
                    <w:suppressOverlap/>
                    <w:jc w:val="right"/>
                    <w:rPr>
                      <w:rFonts w:ascii="標楷體" w:eastAsia="標楷體" w:hAnsi="標楷體"/>
                      <w:color w:val="999999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學生社團之單位主管為學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務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處</w:t>
                  </w:r>
                </w:p>
              </w:tc>
            </w:tr>
          </w:tbl>
          <w:p w:rsidR="00D53833" w:rsidRDefault="00D53833" w:rsidP="00D53833">
            <w:pPr>
              <w:ind w:left="480" w:right="480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</w:rPr>
              <w:t>中華民國　　　　　　　　　　年　　　　　　　　月　　　　　　　　日</w:t>
            </w:r>
          </w:p>
        </w:tc>
      </w:tr>
      <w:tr w:rsidR="00D53833" w:rsidRPr="00D53833" w:rsidTr="00D53833">
        <w:trPr>
          <w:trHeight w:val="195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</w:t>
            </w:r>
          </w:p>
          <w:p w:rsidR="00D53833" w:rsidRDefault="00D53833" w:rsidP="00D538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</w:t>
            </w:r>
          </w:p>
          <w:p w:rsidR="00D53833" w:rsidRDefault="00D53833" w:rsidP="00D538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D53833" w:rsidRDefault="00D53833" w:rsidP="00D538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33" w:rsidRPr="00B549D2" w:rsidRDefault="00D53833" w:rsidP="00D53833">
            <w:pPr>
              <w:ind w:left="440" w:hangingChars="200" w:hanging="44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549D2">
              <w:rPr>
                <w:rFonts w:ascii="標楷體" w:eastAsia="標楷體" w:hAnsi="標楷體" w:hint="eastAsia"/>
                <w:sz w:val="22"/>
                <w:szCs w:val="22"/>
              </w:rPr>
              <w:t>一、場地提供使用經核可後，應於</w:t>
            </w:r>
            <w:r w:rsidRPr="00B549D2">
              <w:rPr>
                <w:rFonts w:ascii="標楷體" w:eastAsia="標楷體" w:hAnsi="標楷體" w:hint="eastAsia"/>
                <w:b/>
                <w:sz w:val="22"/>
                <w:szCs w:val="22"/>
              </w:rPr>
              <w:t>核定後</w:t>
            </w:r>
            <w:r w:rsidRPr="00B549D2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三日內</w:t>
            </w:r>
            <w:r w:rsidRPr="00B549D2">
              <w:rPr>
                <w:rFonts w:ascii="標楷體" w:eastAsia="標楷體" w:hAnsi="標楷體" w:hint="eastAsia"/>
                <w:b/>
                <w:sz w:val="22"/>
                <w:szCs w:val="22"/>
              </w:rPr>
              <w:t>至</w:t>
            </w:r>
            <w:r w:rsidRPr="00B549D2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本校出納組或匯入本校台灣銀行城中分行帳戶，戶名：國立</w:t>
            </w:r>
            <w:proofErr w:type="gramStart"/>
            <w:r w:rsidRPr="00B549D2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臺</w:t>
            </w:r>
            <w:proofErr w:type="gramEnd"/>
            <w:r w:rsidRPr="00B549D2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北商業大學401專戶，帳號045036070011繳清相關費用</w:t>
            </w:r>
            <w:r w:rsidRPr="00B549D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。</w:t>
            </w:r>
          </w:p>
          <w:p w:rsidR="00941BC2" w:rsidRPr="00B549D2" w:rsidRDefault="00D53833" w:rsidP="00941BC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B549D2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941BC2" w:rsidRPr="00B549D2">
              <w:rPr>
                <w:rFonts w:ascii="標楷體" w:eastAsia="標楷體" w:hAnsi="標楷體"/>
                <w:sz w:val="22"/>
                <w:szCs w:val="22"/>
              </w:rPr>
              <w:t>使用各場地時，使用單位應遵守不得使用危害國家資通安全產品(大陸廠牌產品)之規定。</w:t>
            </w:r>
          </w:p>
          <w:p w:rsidR="00D53833" w:rsidRPr="00B549D2" w:rsidRDefault="00941BC2" w:rsidP="00D53833">
            <w:pPr>
              <w:ind w:left="480" w:hanging="480"/>
              <w:jc w:val="both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B549D2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D53833" w:rsidRPr="00B549D2">
              <w:rPr>
                <w:rFonts w:ascii="標楷體" w:eastAsia="標楷體" w:hAnsi="標楷體" w:hint="eastAsia"/>
                <w:sz w:val="22"/>
                <w:szCs w:val="22"/>
              </w:rPr>
              <w:t>場地設備使用前即已產生瑕疵或毀損者，使用單位應即告知處理，若因疏於告知而繼續使用至損害發生或擴大者，應由借用單位負責賠償。</w:t>
            </w:r>
          </w:p>
          <w:p w:rsidR="00D53833" w:rsidRPr="00B549D2" w:rsidRDefault="00941BC2" w:rsidP="00D53833">
            <w:pPr>
              <w:ind w:left="480" w:hanging="480"/>
              <w:jc w:val="both"/>
              <w:rPr>
                <w:sz w:val="22"/>
                <w:szCs w:val="22"/>
              </w:rPr>
            </w:pPr>
            <w:r w:rsidRPr="00B549D2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D53833" w:rsidRPr="00B549D2">
              <w:rPr>
                <w:rFonts w:ascii="標楷體" w:eastAsia="標楷體" w:hAnsi="標楷體" w:hint="eastAsia"/>
                <w:sz w:val="22"/>
                <w:szCs w:val="22"/>
              </w:rPr>
              <w:t>、場地提供使用，請務必於結束後回復及清潔場地。(</w:t>
            </w:r>
            <w:proofErr w:type="gramStart"/>
            <w:r w:rsidR="00D53833" w:rsidRPr="00B549D2">
              <w:rPr>
                <w:rFonts w:ascii="標楷體" w:eastAsia="標楷體" w:hAnsi="標楷體" w:hint="eastAsia"/>
                <w:b/>
                <w:sz w:val="22"/>
                <w:szCs w:val="22"/>
              </w:rPr>
              <w:t>承曦樓</w:t>
            </w:r>
            <w:proofErr w:type="gramEnd"/>
            <w:r w:rsidR="00D53833" w:rsidRPr="00B549D2">
              <w:rPr>
                <w:rFonts w:ascii="標楷體" w:eastAsia="標楷體" w:hAnsi="標楷體" w:hint="eastAsia"/>
                <w:b/>
                <w:sz w:val="22"/>
                <w:szCs w:val="22"/>
              </w:rPr>
              <w:t>10樓國際會議廳內嚴禁飲食。</w:t>
            </w:r>
            <w:r w:rsidR="00D53833" w:rsidRPr="00B549D2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D53833" w:rsidRPr="00B549D2" w:rsidRDefault="00941BC2" w:rsidP="00D53833">
            <w:pPr>
              <w:ind w:left="480" w:hanging="48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549D2"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  <w:r w:rsidR="00D53833" w:rsidRPr="00B549D2">
              <w:rPr>
                <w:rFonts w:ascii="標楷體" w:eastAsia="標楷體" w:hAnsi="標楷體" w:hint="eastAsia"/>
                <w:b/>
                <w:sz w:val="22"/>
                <w:szCs w:val="22"/>
              </w:rPr>
              <w:t>、校內單位請確實填寫本申請表，勿任意替校外單位代申請場地，如有不實記載需負全責。</w:t>
            </w:r>
          </w:p>
          <w:p w:rsidR="00D53833" w:rsidRDefault="00941BC2" w:rsidP="00214865">
            <w:pPr>
              <w:snapToGrid w:val="0"/>
              <w:ind w:left="480" w:hanging="480"/>
              <w:jc w:val="both"/>
            </w:pPr>
            <w:r w:rsidRPr="00B549D2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D53833" w:rsidRPr="00B549D2">
              <w:rPr>
                <w:rFonts w:ascii="標楷體" w:eastAsia="標楷體" w:hAnsi="標楷體" w:hint="eastAsia"/>
                <w:sz w:val="22"/>
                <w:szCs w:val="22"/>
              </w:rPr>
              <w:t>、違反本校場地管理單位使用規定或</w:t>
            </w:r>
            <w:r w:rsidR="00D53833" w:rsidRPr="00B549D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取消使用未通知本校者</w:t>
            </w:r>
            <w:r w:rsidR="00D53833" w:rsidRPr="00B549D2">
              <w:rPr>
                <w:rFonts w:ascii="標楷體" w:eastAsia="標楷體" w:hAnsi="標楷體" w:hint="eastAsia"/>
                <w:sz w:val="22"/>
                <w:szCs w:val="22"/>
              </w:rPr>
              <w:t>，本校得視情節輕重，停止</w:t>
            </w:r>
            <w:r w:rsidR="00214865" w:rsidRPr="00B549D2">
              <w:rPr>
                <w:rFonts w:ascii="標楷體" w:eastAsia="標楷體" w:hAnsi="標楷體" w:hint="eastAsia"/>
                <w:sz w:val="22"/>
                <w:szCs w:val="22"/>
              </w:rPr>
              <w:t>使用</w:t>
            </w:r>
            <w:r w:rsidR="00D53833" w:rsidRPr="00B549D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D53833" w:rsidRPr="00D53833" w:rsidTr="00D53833">
        <w:trPr>
          <w:trHeight w:val="390"/>
        </w:trPr>
        <w:tc>
          <w:tcPr>
            <w:tcW w:w="10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ind w:left="1920" w:right="19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以下由經營管理組填寫</w:t>
            </w:r>
          </w:p>
        </w:tc>
      </w:tr>
      <w:tr w:rsidR="00D53833" w:rsidRPr="00D53833" w:rsidTr="00D53833">
        <w:trPr>
          <w:cantSplit/>
          <w:trHeight w:val="74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收費金額</w:t>
            </w:r>
          </w:p>
        </w:tc>
        <w:tc>
          <w:tcPr>
            <w:tcW w:w="9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依本校場地提供使用、收費及管理要點第五條第二項第    款收費</w:t>
            </w:r>
          </w:p>
          <w:p w:rsidR="00D53833" w:rsidRDefault="00D53833" w:rsidP="00D5383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收費金額： 總金額：新台幣      萬     仟     佰      拾     元整</w:t>
            </w:r>
          </w:p>
        </w:tc>
      </w:tr>
      <w:tr w:rsidR="00D53833" w:rsidRPr="00D53833" w:rsidTr="00D53833">
        <w:trPr>
          <w:cantSplit/>
          <w:trHeight w:val="519"/>
        </w:trPr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場地管理單位-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資網中心</w:t>
            </w:r>
            <w:proofErr w:type="gram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總務處事務組</w:t>
            </w:r>
          </w:p>
          <w:p w:rsidR="00D53833" w:rsidRDefault="00D53833" w:rsidP="00D53833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(清潔及保全)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出納組</w:t>
            </w:r>
          </w:p>
          <w:p w:rsidR="00D53833" w:rsidRDefault="00D53833" w:rsidP="00D53833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(依規定免收費者無須會辦)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ind w:left="-120" w:right="-120"/>
              <w:jc w:val="center"/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總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長</w:t>
            </w:r>
          </w:p>
        </w:tc>
      </w:tr>
      <w:tr w:rsidR="00D53833" w:rsidRPr="00D53833" w:rsidTr="00D53833">
        <w:trPr>
          <w:cantSplit/>
          <w:trHeight w:val="734"/>
        </w:trPr>
        <w:tc>
          <w:tcPr>
            <w:tcW w:w="23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833" w:rsidRDefault="00D53833" w:rsidP="00D53833">
            <w:pPr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833" w:rsidRDefault="00D53833" w:rsidP="00D53833">
            <w:pPr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833" w:rsidRDefault="00D53833" w:rsidP="00D53833">
            <w:pPr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833" w:rsidRDefault="00D53833" w:rsidP="00D538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3833" w:rsidRPr="00D53833" w:rsidTr="00D53833">
        <w:trPr>
          <w:cantSplit/>
          <w:trHeight w:val="538"/>
        </w:trPr>
        <w:tc>
          <w:tcPr>
            <w:tcW w:w="23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33" w:rsidRDefault="00D53833" w:rsidP="00D53833">
            <w:pPr>
              <w:widowControl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總務處經營管理組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主計室</w:t>
            </w:r>
          </w:p>
          <w:p w:rsidR="00D53833" w:rsidRDefault="00D53833" w:rsidP="00D53833">
            <w:pPr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(依規定免收費或全額收費者無須會辦)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33" w:rsidRDefault="00D53833" w:rsidP="00D53833">
            <w:pPr>
              <w:jc w:val="center"/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>校長或其授權人決行</w:t>
            </w:r>
          </w:p>
        </w:tc>
      </w:tr>
      <w:tr w:rsidR="00D53833" w:rsidRPr="00D53833" w:rsidTr="00D53833">
        <w:trPr>
          <w:cantSplit/>
          <w:trHeight w:val="734"/>
        </w:trPr>
        <w:tc>
          <w:tcPr>
            <w:tcW w:w="23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33" w:rsidRDefault="00D53833" w:rsidP="00D53833">
            <w:pPr>
              <w:widowControl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833" w:rsidRDefault="00D53833" w:rsidP="00D53833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833" w:rsidRDefault="00D53833" w:rsidP="00D53833">
            <w:pPr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833" w:rsidRDefault="00D53833" w:rsidP="00D5383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76E2A" w:rsidRPr="00992E22" w:rsidRDefault="00992E22" w:rsidP="004E5903">
      <w:pPr>
        <w:ind w:right="800"/>
        <w:rPr>
          <w:rFonts w:ascii="標楷體" w:eastAsia="標楷體" w:hAnsi="標楷體" w:cs="Arial"/>
          <w:sz w:val="20"/>
        </w:rPr>
      </w:pPr>
      <w:r>
        <w:rPr>
          <w:rFonts w:ascii="Arial" w:hAnsi="Arial" w:cs="Arial" w:hint="eastAsia"/>
          <w:sz w:val="20"/>
        </w:rPr>
        <w:t xml:space="preserve">                                                                                     </w:t>
      </w:r>
      <w:r w:rsidR="00945DA5">
        <w:rPr>
          <w:rFonts w:ascii="Arial" w:hAnsi="Arial" w:cs="Arial" w:hint="eastAsia"/>
          <w:sz w:val="20"/>
        </w:rPr>
        <w:t xml:space="preserve">  </w:t>
      </w:r>
      <w:r w:rsidRPr="00992E22">
        <w:rPr>
          <w:rFonts w:ascii="標楷體" w:eastAsia="標楷體" w:hAnsi="標楷體" w:cs="Arial" w:hint="eastAsia"/>
          <w:sz w:val="20"/>
        </w:rPr>
        <w:t xml:space="preserve"> 11</w:t>
      </w:r>
      <w:r w:rsidR="00945DA5">
        <w:rPr>
          <w:rFonts w:ascii="標楷體" w:eastAsia="標楷體" w:hAnsi="標楷體" w:cs="Arial" w:hint="eastAsia"/>
          <w:sz w:val="20"/>
        </w:rPr>
        <w:t>3</w:t>
      </w:r>
      <w:r w:rsidRPr="00992E22">
        <w:rPr>
          <w:rFonts w:ascii="標楷體" w:eastAsia="標楷體" w:hAnsi="標楷體" w:cs="Arial" w:hint="eastAsia"/>
          <w:sz w:val="20"/>
        </w:rPr>
        <w:t>.</w:t>
      </w:r>
      <w:r w:rsidR="00945DA5">
        <w:rPr>
          <w:rFonts w:ascii="標楷體" w:eastAsia="標楷體" w:hAnsi="標楷體" w:cs="Arial" w:hint="eastAsia"/>
          <w:sz w:val="20"/>
        </w:rPr>
        <w:t>0</w:t>
      </w:r>
      <w:r w:rsidRPr="00992E22">
        <w:rPr>
          <w:rFonts w:ascii="標楷體" w:eastAsia="標楷體" w:hAnsi="標楷體" w:cs="Arial" w:hint="eastAsia"/>
          <w:sz w:val="20"/>
        </w:rPr>
        <w:t>1版</w:t>
      </w:r>
    </w:p>
    <w:sectPr w:rsidR="00C76E2A" w:rsidRPr="00992E22" w:rsidSect="00DD2845">
      <w:headerReference w:type="even" r:id="rId8"/>
      <w:headerReference w:type="default" r:id="rId9"/>
      <w:headerReference w:type="first" r:id="rId10"/>
      <w:pgSz w:w="11906" w:h="16838" w:code="9"/>
      <w:pgMar w:top="567" w:right="51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B5" w:rsidRDefault="00815DB5" w:rsidP="00C6206E">
      <w:r>
        <w:separator/>
      </w:r>
    </w:p>
  </w:endnote>
  <w:endnote w:type="continuationSeparator" w:id="0">
    <w:p w:rsidR="00815DB5" w:rsidRDefault="00815DB5" w:rsidP="00C6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B5" w:rsidRDefault="00815DB5" w:rsidP="00C6206E">
      <w:r>
        <w:separator/>
      </w:r>
    </w:p>
  </w:footnote>
  <w:footnote w:type="continuationSeparator" w:id="0">
    <w:p w:rsidR="00815DB5" w:rsidRDefault="00815DB5" w:rsidP="00C6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24" w:rsidRDefault="00815DB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26949" o:spid="_x0000_s2050" type="#_x0000_t75" style="position:absolute;margin-left:0;margin-top:0;width:527.05pt;height:527.05pt;z-index:-251658752;mso-position-horizontal:center;mso-position-horizontal-relative:margin;mso-position-vertical:center;mso-position-vertical-relative:margin" o:allowincell="f">
          <v:imagedata r:id="rId1" o:title="NTUB-LOGO(JPG檔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24" w:rsidRDefault="00815DB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26950" o:spid="_x0000_s2051" type="#_x0000_t75" style="position:absolute;margin-left:0;margin-top:0;width:527.05pt;height:527.05pt;z-index:-251657728;mso-position-horizontal:center;mso-position-horizontal-relative:margin;mso-position-vertical:center;mso-position-vertical-relative:margin" o:allowincell="f">
          <v:imagedata r:id="rId1" o:title="NTUB-LOGO(JPG檔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24" w:rsidRDefault="00815DB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26948" o:spid="_x0000_s2049" type="#_x0000_t75" style="position:absolute;margin-left:0;margin-top:0;width:527.05pt;height:527.05pt;z-index:-251659776;mso-position-horizontal:center;mso-position-horizontal-relative:margin;mso-position-vertical:center;mso-position-vertical-relative:margin" o:allowincell="f">
          <v:imagedata r:id="rId1" o:title="NTUB-LOGO(JPG檔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E02"/>
    <w:multiLevelType w:val="multilevel"/>
    <w:tmpl w:val="40822602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1A57D4"/>
    <w:multiLevelType w:val="hybridMultilevel"/>
    <w:tmpl w:val="D0B2D792"/>
    <w:lvl w:ilvl="0" w:tplc="73561A2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D34AD2"/>
    <w:multiLevelType w:val="hybridMultilevel"/>
    <w:tmpl w:val="8FDA17C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C964FF"/>
    <w:multiLevelType w:val="hybridMultilevel"/>
    <w:tmpl w:val="A044F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897D93"/>
    <w:multiLevelType w:val="hybridMultilevel"/>
    <w:tmpl w:val="922AD40C"/>
    <w:lvl w:ilvl="0" w:tplc="056A0FE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3D1C1A"/>
    <w:multiLevelType w:val="hybridMultilevel"/>
    <w:tmpl w:val="6C56ABF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9B5ABD"/>
    <w:multiLevelType w:val="multilevel"/>
    <w:tmpl w:val="86D89AE4"/>
    <w:lvl w:ilvl="0">
      <w:start w:val="1"/>
      <w:numFmt w:val="taiwaneseCountingThousand"/>
      <w:lvlText w:val="%1、"/>
      <w:lvlJc w:val="left"/>
      <w:pPr>
        <w:ind w:left="384" w:hanging="384"/>
      </w:pPr>
      <w:rPr>
        <w:b w:val="0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43763E"/>
    <w:multiLevelType w:val="hybridMultilevel"/>
    <w:tmpl w:val="1132F91E"/>
    <w:lvl w:ilvl="0" w:tplc="51629E1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076873"/>
    <w:multiLevelType w:val="multilevel"/>
    <w:tmpl w:val="9CB678F6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85D4855"/>
    <w:multiLevelType w:val="hybridMultilevel"/>
    <w:tmpl w:val="A654724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C7"/>
    <w:rsid w:val="00005C9C"/>
    <w:rsid w:val="00027AAB"/>
    <w:rsid w:val="00032B3F"/>
    <w:rsid w:val="00054394"/>
    <w:rsid w:val="000622D9"/>
    <w:rsid w:val="00065A9F"/>
    <w:rsid w:val="00085CC3"/>
    <w:rsid w:val="000C4D7B"/>
    <w:rsid w:val="000C7EBD"/>
    <w:rsid w:val="000D2326"/>
    <w:rsid w:val="000D6ACA"/>
    <w:rsid w:val="001066EC"/>
    <w:rsid w:val="00112D0E"/>
    <w:rsid w:val="00120E79"/>
    <w:rsid w:val="00123B17"/>
    <w:rsid w:val="00131624"/>
    <w:rsid w:val="00140183"/>
    <w:rsid w:val="001A4AB3"/>
    <w:rsid w:val="001B3004"/>
    <w:rsid w:val="001D0B00"/>
    <w:rsid w:val="001D1C82"/>
    <w:rsid w:val="001E0C3C"/>
    <w:rsid w:val="002131AB"/>
    <w:rsid w:val="00214865"/>
    <w:rsid w:val="002246B7"/>
    <w:rsid w:val="00225443"/>
    <w:rsid w:val="00226FFB"/>
    <w:rsid w:val="00236AEF"/>
    <w:rsid w:val="00243260"/>
    <w:rsid w:val="002468A3"/>
    <w:rsid w:val="00266FF2"/>
    <w:rsid w:val="002E006F"/>
    <w:rsid w:val="002E40C0"/>
    <w:rsid w:val="002F72E8"/>
    <w:rsid w:val="00323178"/>
    <w:rsid w:val="00345843"/>
    <w:rsid w:val="0035134F"/>
    <w:rsid w:val="003735DC"/>
    <w:rsid w:val="00395ABC"/>
    <w:rsid w:val="00396156"/>
    <w:rsid w:val="003A55C9"/>
    <w:rsid w:val="004337C9"/>
    <w:rsid w:val="00486BCA"/>
    <w:rsid w:val="004D00BA"/>
    <w:rsid w:val="004E5903"/>
    <w:rsid w:val="005225C9"/>
    <w:rsid w:val="00553CBF"/>
    <w:rsid w:val="00563B28"/>
    <w:rsid w:val="005813C7"/>
    <w:rsid w:val="005818E3"/>
    <w:rsid w:val="005D55C6"/>
    <w:rsid w:val="0063531E"/>
    <w:rsid w:val="00664140"/>
    <w:rsid w:val="006805B9"/>
    <w:rsid w:val="00706DCB"/>
    <w:rsid w:val="0071456B"/>
    <w:rsid w:val="00737BA0"/>
    <w:rsid w:val="00804C81"/>
    <w:rsid w:val="00810870"/>
    <w:rsid w:val="00815A20"/>
    <w:rsid w:val="00815DB5"/>
    <w:rsid w:val="00820DD6"/>
    <w:rsid w:val="008640DE"/>
    <w:rsid w:val="008B0330"/>
    <w:rsid w:val="008D136A"/>
    <w:rsid w:val="009003F1"/>
    <w:rsid w:val="00910D06"/>
    <w:rsid w:val="009126AB"/>
    <w:rsid w:val="009303BF"/>
    <w:rsid w:val="00941BC2"/>
    <w:rsid w:val="00945DA5"/>
    <w:rsid w:val="00992E22"/>
    <w:rsid w:val="009B617B"/>
    <w:rsid w:val="00A453A1"/>
    <w:rsid w:val="00A62281"/>
    <w:rsid w:val="00A65DB3"/>
    <w:rsid w:val="00A954D5"/>
    <w:rsid w:val="00AD1714"/>
    <w:rsid w:val="00AD51B6"/>
    <w:rsid w:val="00B261C4"/>
    <w:rsid w:val="00B301CF"/>
    <w:rsid w:val="00B32F22"/>
    <w:rsid w:val="00B3435E"/>
    <w:rsid w:val="00B35463"/>
    <w:rsid w:val="00B4409A"/>
    <w:rsid w:val="00B509F1"/>
    <w:rsid w:val="00B549D2"/>
    <w:rsid w:val="00B65318"/>
    <w:rsid w:val="00B75E1E"/>
    <w:rsid w:val="00B95CFC"/>
    <w:rsid w:val="00BB0019"/>
    <w:rsid w:val="00BB0AB3"/>
    <w:rsid w:val="00C11398"/>
    <w:rsid w:val="00C11A0D"/>
    <w:rsid w:val="00C26158"/>
    <w:rsid w:val="00C40B6F"/>
    <w:rsid w:val="00C55594"/>
    <w:rsid w:val="00C57748"/>
    <w:rsid w:val="00C6206E"/>
    <w:rsid w:val="00C76E2A"/>
    <w:rsid w:val="00CB6FC8"/>
    <w:rsid w:val="00CC1B52"/>
    <w:rsid w:val="00CE36A6"/>
    <w:rsid w:val="00CF2459"/>
    <w:rsid w:val="00D168C2"/>
    <w:rsid w:val="00D314DA"/>
    <w:rsid w:val="00D4073C"/>
    <w:rsid w:val="00D53833"/>
    <w:rsid w:val="00D7078B"/>
    <w:rsid w:val="00DA68EE"/>
    <w:rsid w:val="00DD2845"/>
    <w:rsid w:val="00DF10E0"/>
    <w:rsid w:val="00E30376"/>
    <w:rsid w:val="00E33748"/>
    <w:rsid w:val="00E35BD6"/>
    <w:rsid w:val="00E43A1A"/>
    <w:rsid w:val="00E81AE6"/>
    <w:rsid w:val="00EC3E99"/>
    <w:rsid w:val="00EC5312"/>
    <w:rsid w:val="00EF6EC1"/>
    <w:rsid w:val="00F15732"/>
    <w:rsid w:val="00F218C3"/>
    <w:rsid w:val="00F419FB"/>
    <w:rsid w:val="00F70E35"/>
    <w:rsid w:val="00FA2908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288161F-E088-420E-9035-1CC0886D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C6206E"/>
    <w:rPr>
      <w:kern w:val="2"/>
    </w:rPr>
  </w:style>
  <w:style w:type="paragraph" w:styleId="a6">
    <w:name w:val="footer"/>
    <w:basedOn w:val="a"/>
    <w:link w:val="a7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6206E"/>
    <w:rPr>
      <w:kern w:val="2"/>
    </w:rPr>
  </w:style>
  <w:style w:type="paragraph" w:styleId="a8">
    <w:name w:val="List Paragraph"/>
    <w:basedOn w:val="a"/>
    <w:qFormat/>
    <w:rsid w:val="001066EC"/>
    <w:pPr>
      <w:ind w:leftChars="200" w:left="480"/>
    </w:pPr>
  </w:style>
  <w:style w:type="character" w:styleId="a9">
    <w:name w:val="annotation reference"/>
    <w:uiPriority w:val="99"/>
    <w:semiHidden/>
    <w:unhideWhenUsed/>
    <w:rsid w:val="00DA68E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A68EE"/>
  </w:style>
  <w:style w:type="character" w:customStyle="1" w:styleId="ab">
    <w:name w:val="註解文字 字元"/>
    <w:link w:val="aa"/>
    <w:uiPriority w:val="99"/>
    <w:semiHidden/>
    <w:rsid w:val="00DA68E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68EE"/>
    <w:rPr>
      <w:b/>
      <w:bCs/>
    </w:rPr>
  </w:style>
  <w:style w:type="character" w:customStyle="1" w:styleId="ad">
    <w:name w:val="註解主旨 字元"/>
    <w:link w:val="ac"/>
    <w:uiPriority w:val="99"/>
    <w:semiHidden/>
    <w:rsid w:val="00DA68E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A669-A895-4483-B7E2-F3F678B4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SYNNEX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國立臺北商業大學會議場所使用申請單</dc:title>
  <dc:subject/>
  <dc:creator>user</dc:creator>
  <cp:keywords/>
  <cp:lastModifiedBy>6142</cp:lastModifiedBy>
  <cp:revision>4</cp:revision>
  <cp:lastPrinted>2018-10-31T07:27:00Z</cp:lastPrinted>
  <dcterms:created xsi:type="dcterms:W3CDTF">2023-12-11T02:28:00Z</dcterms:created>
  <dcterms:modified xsi:type="dcterms:W3CDTF">2023-12-25T05:02:00Z</dcterms:modified>
</cp:coreProperties>
</file>